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561B9" w14:textId="77777777" w:rsidR="00AB0D5E" w:rsidRDefault="00AB0D5E" w:rsidP="00AB0D5E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rPr>
          <w:rFonts w:ascii="Calibri" w:eastAsia="Calibri" w:hAnsi="Calibri" w:cs="Calibri"/>
          <w:color w:val="auto"/>
          <w:sz w:val="20"/>
          <w:szCs w:val="20"/>
          <w:lang w:val="ro-RO"/>
        </w:rPr>
      </w:pPr>
    </w:p>
    <w:p w14:paraId="4CCCF09F" w14:textId="13E9A6DC" w:rsidR="006C3538" w:rsidRDefault="006C3538" w:rsidP="00AB0D5E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rPr>
          <w:rFonts w:ascii="Calibri" w:eastAsia="Calibri" w:hAnsi="Calibri"/>
          <w:b/>
          <w:color w:val="auto"/>
          <w:lang w:val="ro-RO"/>
        </w:rPr>
      </w:pPr>
      <w:r w:rsidRPr="006C3538">
        <w:rPr>
          <w:rFonts w:ascii="Calibri" w:eastAsia="Calibri" w:hAnsi="Calibri"/>
          <w:b/>
          <w:color w:val="auto"/>
          <w:lang w:val="ro-RO"/>
        </w:rPr>
        <w:t>Evaluare</w:t>
      </w:r>
    </w:p>
    <w:p w14:paraId="05B30E62" w14:textId="77777777" w:rsidR="006C3538" w:rsidRPr="006C3538" w:rsidRDefault="006C3538" w:rsidP="00AB0D5E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rPr>
          <w:rFonts w:ascii="Calibri" w:eastAsia="Calibri" w:hAnsi="Calibri" w:cs="Calibri"/>
          <w:color w:val="auto"/>
          <w:sz w:val="20"/>
          <w:szCs w:val="20"/>
          <w:lang w:val="ro-RO"/>
        </w:rPr>
      </w:pPr>
    </w:p>
    <w:p w14:paraId="257E323A" w14:textId="77777777" w:rsidR="00AB0D5E" w:rsidRPr="004B3CEF" w:rsidRDefault="00AB0D5E" w:rsidP="00AB0D5E">
      <w:pPr>
        <w:pStyle w:val="CorpA"/>
        <w:suppressAutoHyphens/>
        <w:spacing w:after="0" w:line="360" w:lineRule="auto"/>
        <w:rPr>
          <w:color w:val="auto"/>
          <w:lang w:val="ro-RO"/>
        </w:rPr>
      </w:pPr>
      <w:r w:rsidRPr="008E3ED8">
        <w:rPr>
          <w:b/>
          <w:color w:val="FFFFFF" w:themeColor="background1"/>
          <w:sz w:val="28"/>
          <w:lang w:val="ro-RO"/>
        </w:rPr>
        <w:tab/>
      </w:r>
      <w:r w:rsidRPr="00235AAF">
        <w:rPr>
          <w:b/>
          <w:color w:val="FFFFFF" w:themeColor="background1"/>
          <w:lang w:val="ro-RO"/>
        </w:rPr>
        <w:t>Colectarea informațiilor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10"/>
        <w:gridCol w:w="4618"/>
      </w:tblGrid>
      <w:tr w:rsidR="00AB0D5E" w:rsidRPr="004B3CEF" w14:paraId="76F57D0F" w14:textId="77777777" w:rsidTr="006C3538">
        <w:tc>
          <w:tcPr>
            <w:tcW w:w="4510" w:type="dxa"/>
          </w:tcPr>
          <w:p w14:paraId="0CE0076F" w14:textId="77777777" w:rsidR="00AB0D5E" w:rsidRPr="004B3CEF" w:rsidRDefault="00AB0D5E" w:rsidP="005419A8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  <w:tc>
          <w:tcPr>
            <w:tcW w:w="4618" w:type="dxa"/>
          </w:tcPr>
          <w:p w14:paraId="0989DCE8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08EC70E0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71B2E483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  <w:tr w:rsidR="00AB0D5E" w:rsidRPr="004B3CEF" w14:paraId="59751F6B" w14:textId="77777777" w:rsidTr="006C3538">
        <w:tc>
          <w:tcPr>
            <w:tcW w:w="4510" w:type="dxa"/>
          </w:tcPr>
          <w:p w14:paraId="42CB91E0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Im</w:t>
            </w:r>
            <w:r w:rsidRPr="004B3CEF">
              <w:rPr>
                <w:color w:val="auto"/>
              </w:rPr>
              <w:t>plicarea actorilor interesați</w:t>
            </w:r>
            <w:r>
              <w:rPr>
                <w:color w:val="auto"/>
              </w:rPr>
              <w:t>/ stakeholderi</w:t>
            </w:r>
          </w:p>
          <w:p w14:paraId="16A807BC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  <w:tc>
          <w:tcPr>
            <w:tcW w:w="4618" w:type="dxa"/>
          </w:tcPr>
          <w:p w14:paraId="473D641B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19362B1D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4E20C011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  <w:tr w:rsidR="00AB0D5E" w:rsidRPr="004B3CEF" w14:paraId="7E3A87E8" w14:textId="77777777" w:rsidTr="006C3538">
        <w:tc>
          <w:tcPr>
            <w:tcW w:w="4510" w:type="dxa"/>
          </w:tcPr>
          <w:p w14:paraId="7D434481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before="120" w:after="120"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Relevanța abordării propuse prin design-ul de proiect</w:t>
            </w:r>
            <w:r w:rsidRPr="004B3CEF">
              <w:rPr>
                <w:color w:val="auto"/>
              </w:rPr>
              <w:t xml:space="preserve">  (</w:t>
            </w:r>
            <w:r>
              <w:rPr>
                <w:color w:val="auto"/>
              </w:rPr>
              <w:t>modalitatea</w:t>
            </w:r>
            <w:r w:rsidRPr="004B3CEF">
              <w:rPr>
                <w:color w:val="auto"/>
              </w:rPr>
              <w:t xml:space="preserve"> de lucru, indicat</w:t>
            </w:r>
            <w:r>
              <w:rPr>
                <w:color w:val="auto"/>
              </w:rPr>
              <w:t>ori, mijloace de verificare, etc.</w:t>
            </w:r>
            <w:r w:rsidRPr="004B3CEF">
              <w:rPr>
                <w:color w:val="auto"/>
              </w:rPr>
              <w:t>)</w:t>
            </w:r>
          </w:p>
        </w:tc>
        <w:tc>
          <w:tcPr>
            <w:tcW w:w="4618" w:type="dxa"/>
          </w:tcPr>
          <w:p w14:paraId="18A7F3A4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  <w:tr w:rsidR="00AB0D5E" w:rsidRPr="004B3CEF" w14:paraId="1B96BAF3" w14:textId="77777777" w:rsidTr="006C3538">
        <w:tc>
          <w:tcPr>
            <w:tcW w:w="4510" w:type="dxa"/>
          </w:tcPr>
          <w:p w14:paraId="267CCB5D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  <w:r w:rsidRPr="004B3CEF">
              <w:rPr>
                <w:color w:val="auto"/>
              </w:rPr>
              <w:t>Aspecte tehnice, financiare și de management</w:t>
            </w:r>
          </w:p>
          <w:p w14:paraId="1C9280D6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  <w:tc>
          <w:tcPr>
            <w:tcW w:w="4618" w:type="dxa"/>
          </w:tcPr>
          <w:p w14:paraId="3B65413F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3684EDDF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24A651A4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  <w:tr w:rsidR="00AB0D5E" w:rsidRPr="004B3CEF" w14:paraId="5BC08287" w14:textId="77777777" w:rsidTr="006C3538">
        <w:tc>
          <w:tcPr>
            <w:tcW w:w="4510" w:type="dxa"/>
          </w:tcPr>
          <w:p w14:paraId="008EC2DD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before="120" w:line="360" w:lineRule="auto"/>
              <w:jc w:val="both"/>
              <w:rPr>
                <w:color w:val="auto"/>
              </w:rPr>
            </w:pPr>
            <w:r w:rsidRPr="004B3CEF">
              <w:rPr>
                <w:color w:val="auto"/>
              </w:rPr>
              <w:t>Organizarea proiectului (dosare, date tehnice și financiare, rapoarte, documente financiare, etc.)</w:t>
            </w:r>
          </w:p>
        </w:tc>
        <w:tc>
          <w:tcPr>
            <w:tcW w:w="4618" w:type="dxa"/>
          </w:tcPr>
          <w:p w14:paraId="7FD64FCE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  <w:tr w:rsidR="00AB0D5E" w:rsidRPr="004B3CEF" w14:paraId="77384AD7" w14:textId="77777777" w:rsidTr="006C3538">
        <w:tc>
          <w:tcPr>
            <w:tcW w:w="4510" w:type="dxa"/>
          </w:tcPr>
          <w:p w14:paraId="035C619E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  <w:r w:rsidRPr="004B3CEF">
              <w:rPr>
                <w:color w:val="auto"/>
              </w:rPr>
              <w:t>Posibile tendințe viitoare la finalul proiectului</w:t>
            </w:r>
          </w:p>
          <w:p w14:paraId="0A19A572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  <w:tc>
          <w:tcPr>
            <w:tcW w:w="4618" w:type="dxa"/>
          </w:tcPr>
          <w:p w14:paraId="14ECBEFD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5967A8B4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78BFF574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  <w:tr w:rsidR="00AB0D5E" w:rsidRPr="004B3CEF" w14:paraId="2CE3B7C8" w14:textId="77777777" w:rsidTr="006C3538">
        <w:tc>
          <w:tcPr>
            <w:tcW w:w="4510" w:type="dxa"/>
          </w:tcPr>
          <w:p w14:paraId="459C02EE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  <w:r w:rsidRPr="004B3CEF">
              <w:rPr>
                <w:color w:val="auto"/>
              </w:rPr>
              <w:t>Eficiența costurilor</w:t>
            </w:r>
            <w:r>
              <w:rPr>
                <w:color w:val="auto"/>
              </w:rPr>
              <w:t>/ raportul cost - beneficiu</w:t>
            </w:r>
          </w:p>
          <w:p w14:paraId="0D2942CD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  <w:tc>
          <w:tcPr>
            <w:tcW w:w="4618" w:type="dxa"/>
          </w:tcPr>
          <w:p w14:paraId="02F459E4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732921C5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0C016747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  <w:tr w:rsidR="00AB0D5E" w:rsidRPr="004B3CEF" w14:paraId="3668FB5C" w14:textId="77777777" w:rsidTr="006C3538">
        <w:tc>
          <w:tcPr>
            <w:tcW w:w="4510" w:type="dxa"/>
          </w:tcPr>
          <w:p w14:paraId="370E34D8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Îndeplinirea</w:t>
            </w:r>
            <w:r w:rsidRPr="004B3CEF">
              <w:rPr>
                <w:color w:val="auto"/>
              </w:rPr>
              <w:t xml:space="preserve"> obiectivelor proiectului</w:t>
            </w:r>
          </w:p>
          <w:p w14:paraId="370E1D5C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  <w:tc>
          <w:tcPr>
            <w:tcW w:w="4618" w:type="dxa"/>
          </w:tcPr>
          <w:p w14:paraId="33891290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2C99E45F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26DAE3FC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  <w:tr w:rsidR="00AB0D5E" w:rsidRPr="004B3CEF" w14:paraId="5EC1A7CB" w14:textId="77777777" w:rsidTr="006C3538">
        <w:tc>
          <w:tcPr>
            <w:tcW w:w="4510" w:type="dxa"/>
          </w:tcPr>
          <w:p w14:paraId="747FD6D4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  <w:r w:rsidRPr="004B3CEF">
              <w:rPr>
                <w:color w:val="auto"/>
              </w:rPr>
              <w:t xml:space="preserve">Eficiența  gestionării situațiilor </w:t>
            </w:r>
            <w:r>
              <w:rPr>
                <w:color w:val="auto"/>
              </w:rPr>
              <w:t>neprevăzute</w:t>
            </w:r>
          </w:p>
          <w:p w14:paraId="67617E1F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  <w:tc>
          <w:tcPr>
            <w:tcW w:w="4618" w:type="dxa"/>
          </w:tcPr>
          <w:p w14:paraId="223055E3" w14:textId="77777777" w:rsidR="00AB0D5E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  <w:p w14:paraId="335BAB26" w14:textId="77777777" w:rsidR="00AB0D5E" w:rsidRPr="004B3CEF" w:rsidRDefault="00AB0D5E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rPr>
                <w:color w:val="auto"/>
              </w:rPr>
            </w:pPr>
          </w:p>
        </w:tc>
      </w:tr>
    </w:tbl>
    <w:p w14:paraId="464F1287" w14:textId="77777777" w:rsidR="00AB0D5E" w:rsidRPr="004B3CEF" w:rsidRDefault="00AB0D5E" w:rsidP="00AB0D5E">
      <w:pPr>
        <w:pStyle w:val="CorpA"/>
        <w:suppressAutoHyphens/>
        <w:spacing w:after="0" w:line="360" w:lineRule="auto"/>
        <w:rPr>
          <w:b/>
          <w:color w:val="auto"/>
          <w:lang w:val="ro-RO"/>
        </w:rPr>
      </w:pPr>
    </w:p>
    <w:p w14:paraId="6286A194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487D2" w14:textId="77777777" w:rsidR="00601DA0" w:rsidRDefault="00601DA0" w:rsidP="00CB522E">
      <w:r>
        <w:separator/>
      </w:r>
    </w:p>
  </w:endnote>
  <w:endnote w:type="continuationSeparator" w:id="0">
    <w:p w14:paraId="1DC38FD7" w14:textId="77777777" w:rsidR="00601DA0" w:rsidRDefault="00601DA0" w:rsidP="00CB5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0377C" w14:textId="77777777" w:rsidR="00CB522E" w:rsidRDefault="00CB52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F7FA" w14:textId="7003C7A6" w:rsidR="00CB522E" w:rsidRPr="00CB522E" w:rsidRDefault="00CB522E" w:rsidP="00CB522E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6807" w14:textId="77777777" w:rsidR="00CB522E" w:rsidRDefault="00CB52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FFEFC" w14:textId="77777777" w:rsidR="00601DA0" w:rsidRDefault="00601DA0" w:rsidP="00CB522E">
      <w:r>
        <w:separator/>
      </w:r>
    </w:p>
  </w:footnote>
  <w:footnote w:type="continuationSeparator" w:id="0">
    <w:p w14:paraId="7378F100" w14:textId="77777777" w:rsidR="00601DA0" w:rsidRDefault="00601DA0" w:rsidP="00CB5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F783" w14:textId="77777777" w:rsidR="00CB522E" w:rsidRDefault="00CB5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E054" w14:textId="77777777" w:rsidR="00CB522E" w:rsidRDefault="00CB52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8C7D2" w14:textId="77777777" w:rsidR="00CB522E" w:rsidRDefault="00CB52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17F"/>
    <w:rsid w:val="0002148D"/>
    <w:rsid w:val="002B4388"/>
    <w:rsid w:val="00300D25"/>
    <w:rsid w:val="005419A8"/>
    <w:rsid w:val="00601DA0"/>
    <w:rsid w:val="006C3538"/>
    <w:rsid w:val="00A3317F"/>
    <w:rsid w:val="00AB0D5E"/>
    <w:rsid w:val="00CB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90A63"/>
  <w15:docId w15:val="{6BC42BAE-8A02-46DA-A8F6-C5D9483C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B0D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A">
    <w:name w:val="Corp A"/>
    <w:rsid w:val="00AB0D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o-RO"/>
    </w:rPr>
  </w:style>
  <w:style w:type="paragraph" w:customStyle="1" w:styleId="Implicit">
    <w:name w:val="Implicit"/>
    <w:rsid w:val="00AB0D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eastAsia="ro-RO"/>
    </w:rPr>
  </w:style>
  <w:style w:type="table" w:styleId="TableGrid">
    <w:name w:val="Table Grid"/>
    <w:basedOn w:val="TableNormal"/>
    <w:uiPriority w:val="59"/>
    <w:rsid w:val="00AB0D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2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522E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CB52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522E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CB522E"/>
    <w:rPr>
      <w:color w:val="0000FF" w:themeColor="hyperlink"/>
      <w:u w:val="single"/>
    </w:rPr>
  </w:style>
  <w:style w:type="paragraph" w:customStyle="1" w:styleId="AntetisubsolA">
    <w:name w:val="Antet și subsol A"/>
    <w:rsid w:val="00CB522E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3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6</cp:revision>
  <dcterms:created xsi:type="dcterms:W3CDTF">2018-01-11T16:08:00Z</dcterms:created>
  <dcterms:modified xsi:type="dcterms:W3CDTF">2022-11-11T07:36:00Z</dcterms:modified>
</cp:coreProperties>
</file>